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7" w:rsidRDefault="00171627" w:rsidP="00171627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B5093"/>
          <w:kern w:val="36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b/>
          <w:bCs/>
          <w:noProof/>
          <w:color w:val="CB5093"/>
          <w:kern w:val="36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1880351</wp:posOffset>
            </wp:positionH>
            <wp:positionV relativeFrom="paragraph">
              <wp:posOffset>-156672</wp:posOffset>
            </wp:positionV>
            <wp:extent cx="1985818" cy="1034473"/>
            <wp:effectExtent l="1905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B-Nantes-Atlant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18" cy="103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627" w:rsidRDefault="00171627" w:rsidP="00171627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B5093"/>
          <w:kern w:val="36"/>
          <w:sz w:val="28"/>
          <w:szCs w:val="28"/>
          <w:lang w:eastAsia="fr-FR"/>
        </w:rPr>
      </w:pPr>
    </w:p>
    <w:p w:rsidR="00160ADF" w:rsidRDefault="00160ADF" w:rsidP="00171627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B5093"/>
          <w:kern w:val="36"/>
          <w:sz w:val="28"/>
          <w:szCs w:val="28"/>
          <w:lang w:eastAsia="fr-FR"/>
        </w:rPr>
      </w:pPr>
    </w:p>
    <w:p w:rsidR="00160ADF" w:rsidRDefault="00160ADF" w:rsidP="00171627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CB5093"/>
          <w:kern w:val="36"/>
          <w:sz w:val="28"/>
          <w:szCs w:val="28"/>
          <w:lang w:eastAsia="fr-FR"/>
        </w:rPr>
      </w:pPr>
    </w:p>
    <w:p w:rsidR="00171627" w:rsidRPr="00171627" w:rsidRDefault="00171627" w:rsidP="001716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B5093"/>
          <w:kern w:val="36"/>
          <w:sz w:val="28"/>
          <w:szCs w:val="28"/>
          <w:lang w:eastAsia="fr-FR"/>
        </w:rPr>
      </w:pPr>
      <w:r w:rsidRPr="00171627">
        <w:rPr>
          <w:rFonts w:ascii="Helvetica" w:eastAsia="Times New Roman" w:hAnsi="Helvetica" w:cs="Helvetica"/>
          <w:b/>
          <w:bCs/>
          <w:color w:val="CB5093"/>
          <w:kern w:val="36"/>
          <w:sz w:val="28"/>
          <w:szCs w:val="28"/>
          <w:lang w:eastAsia="fr-FR"/>
        </w:rPr>
        <w:t>France Bénévolat, un acteur associatif au service des associations</w:t>
      </w:r>
      <w:r w:rsidR="00C07C75">
        <w:rPr>
          <w:rFonts w:ascii="Helvetica" w:eastAsia="Times New Roman" w:hAnsi="Helvetica" w:cs="Helvetica"/>
          <w:b/>
          <w:bCs/>
          <w:color w:val="CB5093"/>
          <w:kern w:val="36"/>
          <w:sz w:val="28"/>
          <w:szCs w:val="28"/>
          <w:lang w:eastAsia="fr-FR"/>
        </w:rPr>
        <w:t xml:space="preserve"> et des bénévoles</w:t>
      </w:r>
    </w:p>
    <w:p w:rsidR="00171627" w:rsidRPr="00171627" w:rsidRDefault="00171627" w:rsidP="00171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Association d'associations, France Bénévolat œuvre depuis plus de 30 ans pour mettre en relation les associations et les bénévoles. Une expertise relayée sur le terrain par près de 250 implantations </w:t>
      </w:r>
      <w:r>
        <w:rPr>
          <w:rFonts w:ascii="Helvetica" w:eastAsia="Times New Roman" w:hAnsi="Helvetica" w:cs="Helvetica"/>
          <w:sz w:val="20"/>
          <w:szCs w:val="20"/>
          <w:lang w:eastAsia="fr-FR"/>
        </w:rPr>
        <w:t>l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ocales reparties sur l’ensemble du territoire. France Bénévolat, c’est aussi un site Internet permettant de diffuser largement vos annonces auprès d’un vivier de plusieurs milliers de candidats passionnés.</w:t>
      </w:r>
    </w:p>
    <w:p w:rsidR="00171627" w:rsidRDefault="00171627" w:rsidP="00171627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L'antenne France Bénévolat </w:t>
      </w:r>
      <w:r w:rsidR="00834500">
        <w:rPr>
          <w:rFonts w:ascii="Helvetica" w:eastAsia="Times New Roman" w:hAnsi="Helvetica" w:cs="Helvetica"/>
          <w:sz w:val="20"/>
          <w:szCs w:val="20"/>
          <w:lang w:eastAsia="fr-FR"/>
        </w:rPr>
        <w:t>Loire-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Atlantique est au service des associations de l'agglomération nantaise.</w:t>
      </w:r>
    </w:p>
    <w:p w:rsidR="00160ADF" w:rsidRDefault="00160ADF" w:rsidP="00171627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fr-FR"/>
        </w:rPr>
      </w:pPr>
    </w:p>
    <w:p w:rsidR="00171627" w:rsidRPr="00171627" w:rsidRDefault="00160ADF" w:rsidP="00171627">
      <w:pPr>
        <w:shd w:val="clear" w:color="auto" w:fill="595959" w:themeFill="text1" w:themeFillTint="A6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 xml:space="preserve"> </w:t>
      </w:r>
      <w:r w:rsidR="00171627" w:rsidRPr="00171627"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>Qui sommes-nous ?</w:t>
      </w:r>
    </w:p>
    <w:p w:rsidR="00171627" w:rsidRDefault="00171627" w:rsidP="00112E81">
      <w:pPr>
        <w:pStyle w:val="NormalWeb"/>
        <w:jc w:val="both"/>
      </w:pPr>
      <w:r>
        <w:rPr>
          <w:rStyle w:val="lev"/>
          <w:rFonts w:ascii="Helvetica" w:hAnsi="Helvetica" w:cs="Helvetica"/>
          <w:color w:val="333333"/>
          <w:sz w:val="20"/>
          <w:szCs w:val="20"/>
        </w:rPr>
        <w:t xml:space="preserve">France Bénévolat </w:t>
      </w:r>
      <w:r w:rsidR="00834500">
        <w:rPr>
          <w:rStyle w:val="lev"/>
          <w:rFonts w:ascii="Helvetica" w:hAnsi="Helvetica" w:cs="Helvetica"/>
          <w:color w:val="333333"/>
          <w:sz w:val="20"/>
          <w:szCs w:val="20"/>
        </w:rPr>
        <w:t>Loire-</w:t>
      </w:r>
      <w:r>
        <w:rPr>
          <w:rStyle w:val="lev"/>
          <w:rFonts w:ascii="Helvetica" w:hAnsi="Helvetica" w:cs="Helvetica"/>
          <w:color w:val="333333"/>
          <w:sz w:val="20"/>
          <w:szCs w:val="20"/>
        </w:rPr>
        <w:t>Atlantique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112E81" w:rsidRPr="00112E81">
        <w:rPr>
          <w:rFonts w:ascii="Helvetica" w:hAnsi="Helvetica" w:cs="Helvetica"/>
          <w:b/>
          <w:color w:val="333333"/>
          <w:sz w:val="20"/>
          <w:szCs w:val="20"/>
        </w:rPr>
        <w:t xml:space="preserve">a </w:t>
      </w:r>
      <w:r>
        <w:rPr>
          <w:rStyle w:val="lev"/>
          <w:rFonts w:ascii="Helvetica" w:hAnsi="Helvetica" w:cs="Helvetica"/>
          <w:color w:val="333333"/>
          <w:sz w:val="20"/>
          <w:szCs w:val="20"/>
        </w:rPr>
        <w:t>3 missions principales 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8558"/>
      </w:tblGrid>
      <w:tr w:rsidR="00160ADF" w:rsidRPr="00171627" w:rsidTr="00160ADF">
        <w:trPr>
          <w:trHeight w:val="501"/>
          <w:tblCellSpacing w:w="15" w:type="dxa"/>
        </w:trPr>
        <w:tc>
          <w:tcPr>
            <w:tcW w:w="553" w:type="dxa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260" cy="280035"/>
                  <wp:effectExtent l="0" t="0" r="2540" b="5715"/>
                  <wp:docPr id="25" name="Image 25" descr="https://www.francebenevolat.org/sites/all/themes/fbn/img/check-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rancebenevolat.org/sites/all/themes/fbn/img/check-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lev"/>
                <w:rFonts w:ascii="Helvetica" w:hAnsi="Helvetica" w:cs="Helvetica"/>
                <w:color w:val="CD5093"/>
                <w:sz w:val="20"/>
                <w:szCs w:val="20"/>
              </w:rPr>
              <w:t xml:space="preserve">Orientation et mise en relation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des associations et des bénévoles</w:t>
            </w:r>
          </w:p>
        </w:tc>
      </w:tr>
      <w:tr w:rsidR="00160ADF" w:rsidRPr="00171627" w:rsidTr="00160ADF">
        <w:trPr>
          <w:trHeight w:val="501"/>
          <w:tblCellSpacing w:w="15" w:type="dxa"/>
        </w:trPr>
        <w:tc>
          <w:tcPr>
            <w:tcW w:w="553" w:type="dxa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26" name="Image 26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vAlign w:val="center"/>
            <w:hideMark/>
          </w:tcPr>
          <w:p w:rsidR="00160ADF" w:rsidRPr="00171627" w:rsidRDefault="00160ADF" w:rsidP="00112E81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CD5093"/>
                <w:sz w:val="20"/>
                <w:szCs w:val="20"/>
              </w:rPr>
            </w:pPr>
            <w:r>
              <w:rPr>
                <w:rStyle w:val="lev"/>
                <w:rFonts w:ascii="Helvetica" w:hAnsi="Helvetica" w:cs="Helvetica"/>
                <w:color w:val="99CC00"/>
                <w:sz w:val="20"/>
                <w:szCs w:val="20"/>
              </w:rPr>
              <w:t>Accompagnement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des </w:t>
            </w:r>
            <w:r w:rsidR="00112E81">
              <w:rPr>
                <w:rFonts w:ascii="Helvetica" w:hAnsi="Helvetica" w:cs="Helvetica"/>
                <w:color w:val="333333"/>
                <w:sz w:val="20"/>
                <w:szCs w:val="20"/>
              </w:rPr>
              <w:t>responsables associatifs dans l'exercice de leurs responsabilités (</w:t>
            </w:r>
          </w:p>
        </w:tc>
      </w:tr>
      <w:tr w:rsidR="00160ADF" w:rsidRPr="00171627" w:rsidTr="00160ADF">
        <w:trPr>
          <w:trHeight w:val="501"/>
          <w:tblCellSpacing w:w="15" w:type="dxa"/>
        </w:trPr>
        <w:tc>
          <w:tcPr>
            <w:tcW w:w="553" w:type="dxa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</w:pPr>
            <w:r w:rsidRPr="00160ADF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27" name="Image 27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vAlign w:val="center"/>
            <w:hideMark/>
          </w:tcPr>
          <w:p w:rsidR="00160ADF" w:rsidRPr="00171627" w:rsidRDefault="00160ADF" w:rsidP="00834500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99CC00"/>
                <w:sz w:val="20"/>
                <w:szCs w:val="20"/>
              </w:rPr>
            </w:pPr>
            <w:r>
              <w:rPr>
                <w:rStyle w:val="lev"/>
                <w:rFonts w:ascii="Helvetica" w:hAnsi="Helvetica" w:cs="Helvetica"/>
                <w:color w:val="FF6600"/>
                <w:sz w:val="20"/>
                <w:szCs w:val="20"/>
              </w:rPr>
              <w:t>Valorisation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de l'engagement bénévole </w:t>
            </w:r>
          </w:p>
        </w:tc>
      </w:tr>
    </w:tbl>
    <w:p w:rsidR="00171627" w:rsidRDefault="00171627" w:rsidP="00171627"/>
    <w:p w:rsidR="00171627" w:rsidRDefault="00171627" w:rsidP="00160ADF">
      <w:pPr>
        <w:jc w:val="both"/>
      </w:pPr>
      <w:r>
        <w:rPr>
          <w:rFonts w:ascii="Helvetica" w:hAnsi="Helvetica" w:cs="Helvetica"/>
          <w:color w:val="333333"/>
          <w:sz w:val="20"/>
          <w:szCs w:val="20"/>
        </w:rPr>
        <w:t xml:space="preserve">France Bénévolat </w:t>
      </w:r>
      <w:r w:rsidR="00834500">
        <w:rPr>
          <w:rFonts w:ascii="Helvetica" w:hAnsi="Helvetica" w:cs="Helvetica"/>
          <w:color w:val="333333"/>
          <w:sz w:val="20"/>
          <w:szCs w:val="20"/>
        </w:rPr>
        <w:t>Loire-</w:t>
      </w:r>
      <w:r>
        <w:rPr>
          <w:rFonts w:ascii="Helvetica" w:hAnsi="Helvetica" w:cs="Helvetica"/>
          <w:color w:val="333333"/>
          <w:sz w:val="20"/>
          <w:szCs w:val="20"/>
        </w:rPr>
        <w:t>Atlantique propose également des interventions aux entreprises (dans le cadre de la préparation à la retraite) et collectivités (sensibilisation des jeunes dans les lycées).</w:t>
      </w:r>
    </w:p>
    <w:p w:rsidR="00171627" w:rsidRDefault="00171627" w:rsidP="00171627">
      <w:pPr>
        <w:pStyle w:val="NormalWeb"/>
        <w:jc w:val="both"/>
      </w:pPr>
      <w:r>
        <w:rPr>
          <w:rStyle w:val="lev"/>
          <w:rFonts w:ascii="Helvetica" w:hAnsi="Helvetica" w:cs="Helvetica"/>
          <w:color w:val="333333"/>
          <w:sz w:val="20"/>
          <w:szCs w:val="20"/>
        </w:rPr>
        <w:t>Vous souhaitez vous engager bénévolement ? Votre association a besoin d'un appui personnalisé ? Valoriser votre engagement vous intéresse ? Votre entreprise ou collectivité a besoin d'informations ?</w:t>
      </w:r>
    </w:p>
    <w:p w:rsidR="00171627" w:rsidRDefault="00171627" w:rsidP="00171627">
      <w:pPr>
        <w:pStyle w:val="NormalWeb"/>
        <w:rPr>
          <w:rStyle w:val="lev"/>
          <w:rFonts w:ascii="Helvetica" w:hAnsi="Helvetica" w:cs="Helvetica"/>
          <w:color w:val="333333"/>
          <w:sz w:val="20"/>
          <w:szCs w:val="20"/>
        </w:rPr>
      </w:pPr>
      <w:r>
        <w:rPr>
          <w:rStyle w:val="lev"/>
          <w:rFonts w:ascii="Helvetica" w:hAnsi="Helvetica" w:cs="Helvetica"/>
          <w:color w:val="333333"/>
          <w:sz w:val="20"/>
          <w:szCs w:val="20"/>
        </w:rPr>
        <w:t>Alors, n'hésitez pas à nous contacter !</w:t>
      </w:r>
    </w:p>
    <w:p w:rsidR="00160ADF" w:rsidRDefault="00160ADF" w:rsidP="00171627">
      <w:pPr>
        <w:pStyle w:val="NormalWeb"/>
        <w:rPr>
          <w:rStyle w:val="lev"/>
          <w:rFonts w:ascii="Helvetica" w:hAnsi="Helvetica" w:cs="Helvetica"/>
          <w:color w:val="CB5093"/>
        </w:rPr>
      </w:pPr>
      <w:r w:rsidRPr="00160ADF">
        <w:rPr>
          <w:rStyle w:val="lev"/>
          <w:rFonts w:ascii="Helvetica" w:hAnsi="Helvetica" w:cs="Helvetica"/>
          <w:bCs w:val="0"/>
          <w:color w:val="CB5093"/>
        </w:rPr>
        <w:t>benevolat.nantes@free.fr</w:t>
      </w:r>
      <w:r w:rsidRPr="00160ADF">
        <w:rPr>
          <w:rStyle w:val="lev"/>
          <w:rFonts w:ascii="Helvetica" w:hAnsi="Helvetica" w:cs="Helvetica"/>
          <w:color w:val="CB5093"/>
        </w:rPr>
        <w:t xml:space="preserve"> | 02 40 35 12 17 | </w:t>
      </w:r>
      <w:hyperlink r:id="rId11" w:history="1">
        <w:r w:rsidRPr="00CF24A1">
          <w:rPr>
            <w:rStyle w:val="Lienhypertexte"/>
            <w:rFonts w:ascii="Helvetica" w:hAnsi="Helvetica" w:cs="Helvetica"/>
          </w:rPr>
          <w:t>https://nantes.francebenevolat.org</w:t>
        </w:r>
      </w:hyperlink>
    </w:p>
    <w:p w:rsidR="00160ADF" w:rsidRDefault="00160ADF">
      <w:pPr>
        <w:rPr>
          <w:rStyle w:val="lev"/>
          <w:rFonts w:ascii="Helvetica" w:eastAsia="Times New Roman" w:hAnsi="Helvetica" w:cs="Helvetica"/>
          <w:color w:val="CB5093"/>
          <w:sz w:val="24"/>
          <w:szCs w:val="24"/>
          <w:lang w:eastAsia="fr-FR"/>
        </w:rPr>
      </w:pPr>
      <w:r>
        <w:rPr>
          <w:rStyle w:val="lev"/>
          <w:rFonts w:ascii="Helvetica" w:hAnsi="Helvetica" w:cs="Helvetica"/>
          <w:color w:val="CB5093"/>
        </w:rPr>
        <w:br w:type="page"/>
      </w:r>
    </w:p>
    <w:p w:rsidR="00160ADF" w:rsidRDefault="00160ADF" w:rsidP="00171627">
      <w:pPr>
        <w:pStyle w:val="NormalWeb"/>
        <w:rPr>
          <w:rStyle w:val="lev"/>
          <w:rFonts w:ascii="Helvetica" w:hAnsi="Helvetica" w:cs="Helvetica"/>
          <w:color w:val="CB5093"/>
        </w:rPr>
      </w:pPr>
    </w:p>
    <w:p w:rsidR="00160ADF" w:rsidRDefault="00160ADF" w:rsidP="00171627">
      <w:pPr>
        <w:pStyle w:val="NormalWeb"/>
        <w:rPr>
          <w:rStyle w:val="lev"/>
          <w:rFonts w:ascii="Helvetica" w:hAnsi="Helvetica" w:cs="Helvetica"/>
          <w:color w:val="CB5093"/>
        </w:rPr>
      </w:pPr>
    </w:p>
    <w:p w:rsidR="00160ADF" w:rsidRPr="00160ADF" w:rsidRDefault="00160ADF" w:rsidP="00171627">
      <w:pPr>
        <w:pStyle w:val="NormalWeb"/>
        <w:rPr>
          <w:rStyle w:val="lev"/>
          <w:rFonts w:ascii="Helvetica" w:hAnsi="Helvetica" w:cs="Helvetica"/>
          <w:color w:val="CB5093"/>
        </w:rPr>
      </w:pPr>
    </w:p>
    <w:p w:rsidR="00160ADF" w:rsidRPr="00160ADF" w:rsidRDefault="00160ADF" w:rsidP="00160ADF">
      <w:pPr>
        <w:shd w:val="clear" w:color="auto" w:fill="595959" w:themeFill="text1" w:themeFillTint="A6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</w:pPr>
      <w:r w:rsidRPr="00160ADF"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 xml:space="preserve">  Nos missions</w:t>
      </w:r>
    </w:p>
    <w:p w:rsidR="00160ADF" w:rsidRDefault="00160ADF" w:rsidP="00160ADF">
      <w:pPr>
        <w:pStyle w:val="NormalWeb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FRANCE BÉNÉVOLAT est une association ressource qui agit en faveur du bénévolat et de la vie associative.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8590"/>
      </w:tblGrid>
      <w:tr w:rsidR="00160ADF" w:rsidRPr="00171627" w:rsidTr="008F1330">
        <w:trPr>
          <w:trHeight w:val="501"/>
          <w:tblCellSpacing w:w="15" w:type="dxa"/>
        </w:trPr>
        <w:tc>
          <w:tcPr>
            <w:tcW w:w="552" w:type="dxa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260" cy="280035"/>
                  <wp:effectExtent l="0" t="0" r="2540" b="5715"/>
                  <wp:docPr id="35" name="Image 35" descr="https://www.francebenevolat.org/sites/all/themes/fbn/img/check-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rancebenevolat.org/sites/all/themes/fbn/img/check-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2" w:type="dxa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lev"/>
                <w:rFonts w:ascii="Helvetica" w:hAnsi="Helvetica" w:cs="Helvetica"/>
                <w:color w:val="CD5093"/>
                <w:sz w:val="20"/>
                <w:szCs w:val="20"/>
              </w:rPr>
              <w:t>Orienter les bénévoles</w:t>
            </w:r>
          </w:p>
        </w:tc>
      </w:tr>
    </w:tbl>
    <w:p w:rsidR="00160ADF" w:rsidRDefault="00160ADF" w:rsidP="00160ADF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160ADF">
        <w:rPr>
          <w:rFonts w:ascii="Helvetica" w:hAnsi="Helvetica" w:cs="Helvetica"/>
          <w:color w:val="333333"/>
          <w:sz w:val="20"/>
          <w:szCs w:val="20"/>
        </w:rPr>
        <w:t>Des entretiens d’accueil</w:t>
      </w:r>
      <w:r>
        <w:rPr>
          <w:rFonts w:ascii="Helvetica" w:hAnsi="Helvetica" w:cs="Helvetica"/>
          <w:color w:val="333333"/>
          <w:sz w:val="20"/>
          <w:szCs w:val="20"/>
        </w:rPr>
        <w:t xml:space="preserve"> individualisés et</w:t>
      </w:r>
      <w:r w:rsidR="004E38BD">
        <w:rPr>
          <w:rFonts w:ascii="Helvetica" w:hAnsi="Helvetica" w:cs="Helvetica"/>
          <w:color w:val="333333"/>
          <w:sz w:val="20"/>
          <w:szCs w:val="20"/>
        </w:rPr>
        <w:t xml:space="preserve"> des</w:t>
      </w:r>
      <w:r>
        <w:rPr>
          <w:rFonts w:ascii="Helvetica" w:hAnsi="Helvetica" w:cs="Helvetica"/>
          <w:color w:val="333333"/>
          <w:sz w:val="20"/>
          <w:szCs w:val="20"/>
        </w:rPr>
        <w:t xml:space="preserve"> conseils personnalisés</w:t>
      </w:r>
    </w:p>
    <w:p w:rsidR="00160ADF" w:rsidRPr="004E38BD" w:rsidRDefault="00160ADF" w:rsidP="00160A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4E38BD">
        <w:rPr>
          <w:rFonts w:ascii="Helvetica" w:hAnsi="Helvetica" w:cs="Helvetica"/>
          <w:color w:val="333333"/>
          <w:sz w:val="20"/>
          <w:szCs w:val="20"/>
        </w:rPr>
        <w:t xml:space="preserve">Des réunions collectives pour faciliter l’intégration dans une association </w:t>
      </w:r>
    </w:p>
    <w:p w:rsidR="00160ADF" w:rsidRDefault="00160ADF" w:rsidP="00160ADF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4E38BD">
        <w:rPr>
          <w:rFonts w:ascii="Helvetica" w:hAnsi="Helvetica" w:cs="Helvetica"/>
          <w:color w:val="333333"/>
          <w:sz w:val="20"/>
          <w:szCs w:val="20"/>
        </w:rPr>
        <w:t>Une gestion des offres de mission et de candidature en ligne :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hyperlink r:id="rId12" w:tgtFrame="_blank" w:history="1">
        <w:r w:rsidRPr="004E38BD">
          <w:rPr>
            <w:rStyle w:val="Lienhypertexte"/>
            <w:rFonts w:ascii="Helvetica" w:hAnsi="Helvetica" w:cs="Helvetica"/>
            <w:sz w:val="20"/>
            <w:szCs w:val="20"/>
          </w:rPr>
          <w:t>www.francebenevolat.or</w:t>
        </w:r>
        <w:r>
          <w:rPr>
            <w:rStyle w:val="Lienhypertexte"/>
            <w:rFonts w:ascii="Helvetica" w:hAnsi="Helvetica" w:cs="Helvetica"/>
            <w:sz w:val="20"/>
            <w:szCs w:val="20"/>
          </w:rPr>
          <w:t>g</w:t>
        </w:r>
      </w:hyperlink>
    </w:p>
    <w:tbl>
      <w:tblPr>
        <w:tblW w:w="45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7670"/>
      </w:tblGrid>
      <w:tr w:rsidR="00160ADF" w:rsidRPr="00171627" w:rsidTr="00160ADF">
        <w:trPr>
          <w:tblCellSpacing w:w="15" w:type="dxa"/>
        </w:trPr>
        <w:tc>
          <w:tcPr>
            <w:tcW w:w="338" w:type="pct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36" name="Image 36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0ADF" w:rsidRPr="00171627" w:rsidRDefault="00160ADF" w:rsidP="00834500">
            <w:pPr>
              <w:spacing w:after="0" w:line="240" w:lineRule="auto"/>
              <w:ind w:left="-919" w:firstLine="91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lev"/>
                <w:rFonts w:ascii="Helvetica" w:hAnsi="Helvetica" w:cs="Helvetica"/>
                <w:color w:val="99CC00"/>
                <w:sz w:val="20"/>
                <w:szCs w:val="20"/>
              </w:rPr>
              <w:t>Accompagner les</w:t>
            </w:r>
            <w:r w:rsidR="00834500">
              <w:rPr>
                <w:rStyle w:val="lev"/>
                <w:rFonts w:ascii="Helvetica" w:hAnsi="Helvetica" w:cs="Helvetica"/>
                <w:color w:val="99CC00"/>
                <w:sz w:val="20"/>
                <w:szCs w:val="20"/>
              </w:rPr>
              <w:t xml:space="preserve"> associations et leurs</w:t>
            </w:r>
            <w:r>
              <w:rPr>
                <w:rStyle w:val="lev"/>
                <w:rFonts w:ascii="Helvetica" w:hAnsi="Helvetica" w:cs="Helvetica"/>
                <w:color w:val="99CC00"/>
                <w:sz w:val="20"/>
                <w:szCs w:val="20"/>
              </w:rPr>
              <w:t xml:space="preserve"> </w:t>
            </w:r>
            <w:r w:rsidR="004E38BD">
              <w:rPr>
                <w:rStyle w:val="lev"/>
                <w:rFonts w:ascii="Helvetica" w:hAnsi="Helvetica" w:cs="Helvetica"/>
                <w:color w:val="99CC00"/>
                <w:sz w:val="20"/>
                <w:szCs w:val="20"/>
              </w:rPr>
              <w:t xml:space="preserve">responsables </w:t>
            </w:r>
          </w:p>
        </w:tc>
      </w:tr>
    </w:tbl>
    <w:p w:rsidR="004E38BD" w:rsidRPr="004E38BD" w:rsidRDefault="00160ADF" w:rsidP="00160AD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Un suivi personnalisé par un conseiller référent</w:t>
      </w:r>
    </w:p>
    <w:p w:rsidR="004E38BD" w:rsidRPr="004E38BD" w:rsidRDefault="004E38BD" w:rsidP="00160AD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un accès à des formations : gouvernance, recrutement et management des bénévoles...</w:t>
      </w:r>
    </w:p>
    <w:p w:rsidR="00160ADF" w:rsidRDefault="004E38BD" w:rsidP="00160AD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un accès à des rencontres entre responsables d'association</w:t>
      </w: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7833"/>
      </w:tblGrid>
      <w:tr w:rsidR="00160ADF" w:rsidRPr="00171627" w:rsidTr="004E38BD">
        <w:trPr>
          <w:tblCellSpacing w:w="15" w:type="dxa"/>
        </w:trPr>
        <w:tc>
          <w:tcPr>
            <w:tcW w:w="328" w:type="pct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37" name="Image 37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lev"/>
                <w:rFonts w:ascii="Helvetica" w:hAnsi="Helvetica" w:cs="Helvetica"/>
                <w:color w:val="FF6600"/>
                <w:sz w:val="20"/>
                <w:szCs w:val="20"/>
              </w:rPr>
              <w:t>Promouvoir l’engagement bénévole</w:t>
            </w:r>
          </w:p>
        </w:tc>
      </w:tr>
    </w:tbl>
    <w:p w:rsidR="004E38BD" w:rsidRDefault="004E38BD" w:rsidP="004E38BD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La médiatisation des initiatives et des études...</w:t>
      </w:r>
    </w:p>
    <w:p w:rsidR="004E38BD" w:rsidRPr="004E38BD" w:rsidRDefault="004E38BD" w:rsidP="00160AD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Le plaidoyer auprès des responsables politiques</w:t>
      </w:r>
    </w:p>
    <w:p w:rsidR="00160ADF" w:rsidRDefault="00160ADF" w:rsidP="00160AD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L'organisation d'une Randonnée du Bénévolat en octobre</w:t>
      </w:r>
    </w:p>
    <w:p w:rsidR="00160ADF" w:rsidRDefault="00160ADF" w:rsidP="00160AD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L'animation d'un Forum du Bénévolat en janvier</w:t>
      </w:r>
    </w:p>
    <w:tbl>
      <w:tblPr>
        <w:tblW w:w="46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7920"/>
      </w:tblGrid>
      <w:tr w:rsidR="00160ADF" w:rsidRPr="00171627" w:rsidTr="00834500">
        <w:trPr>
          <w:tblCellSpacing w:w="15" w:type="dxa"/>
        </w:trPr>
        <w:tc>
          <w:tcPr>
            <w:tcW w:w="356" w:type="pct"/>
            <w:vAlign w:val="center"/>
            <w:hideMark/>
          </w:tcPr>
          <w:p w:rsidR="00160ADF" w:rsidRPr="00171627" w:rsidRDefault="00160ADF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color w:val="808080"/>
                <w:sz w:val="20"/>
                <w:szCs w:val="20"/>
                <w:lang w:eastAsia="fr-FR"/>
              </w:rPr>
              <w:drawing>
                <wp:inline distT="0" distB="0" distL="0" distR="0">
                  <wp:extent cx="368935" cy="316865"/>
                  <wp:effectExtent l="0" t="0" r="0" b="6985"/>
                  <wp:docPr id="38" name="Image 38" descr="https://nantes.francebenevolat.org/files/2020/06/puce-gr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ntes.francebenevolat.org/files/2020/06/puce-gr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0ADF" w:rsidRPr="00171627" w:rsidRDefault="00160ADF" w:rsidP="004E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lev"/>
                <w:rFonts w:ascii="Helvetica" w:hAnsi="Helvetica" w:cs="Helvetica"/>
                <w:color w:val="808080"/>
                <w:sz w:val="20"/>
                <w:szCs w:val="20"/>
              </w:rPr>
              <w:t xml:space="preserve">Valoriser </w:t>
            </w:r>
            <w:r w:rsidR="004E38BD">
              <w:rPr>
                <w:rStyle w:val="lev"/>
                <w:rFonts w:ascii="Helvetica" w:hAnsi="Helvetica" w:cs="Helvetica"/>
                <w:color w:val="808080"/>
                <w:sz w:val="20"/>
                <w:szCs w:val="20"/>
              </w:rPr>
              <w:t>le bénévolat</w:t>
            </w:r>
          </w:p>
        </w:tc>
      </w:tr>
    </w:tbl>
    <w:p w:rsidR="00160ADF" w:rsidRDefault="00160ADF" w:rsidP="00160AD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color w:val="333333"/>
          <w:sz w:val="20"/>
          <w:szCs w:val="20"/>
        </w:rPr>
        <w:t xml:space="preserve">Promotion du Passeport bénévole </w:t>
      </w:r>
      <w:hyperlink r:id="rId14" w:tgtFrame="_blank" w:history="1">
        <w:r>
          <w:rPr>
            <w:rStyle w:val="Lienhypertexte"/>
            <w:rFonts w:ascii="Helvetica" w:hAnsi="Helvetica" w:cs="Helvetica"/>
            <w:sz w:val="20"/>
            <w:szCs w:val="20"/>
          </w:rPr>
          <w:t>www.passeport-benevole.org</w:t>
        </w:r>
      </w:hyperlink>
    </w:p>
    <w:p w:rsidR="00160ADF" w:rsidRDefault="00160ADF" w:rsidP="00160A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rPr>
          <w:rFonts w:ascii="Helvetica" w:hAnsi="Helvetica" w:cs="Helvetica"/>
          <w:sz w:val="20"/>
          <w:szCs w:val="20"/>
        </w:rPr>
        <w:t>Animation de modules de sensibilisation (3 heures) à la bonne gestion des ressources humaines bénévoles</w:t>
      </w:r>
    </w:p>
    <w:p w:rsidR="00160ADF" w:rsidRDefault="00160ADF" w:rsidP="00160AD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Helvetica" w:hAnsi="Helvetica" w:cs="Helvetica"/>
          <w:sz w:val="20"/>
          <w:szCs w:val="20"/>
        </w:rPr>
        <w:t>Formation / Action (40h) à l’animation des relations humaines bénévoles</w:t>
      </w:r>
    </w:p>
    <w:p w:rsidR="00160ADF" w:rsidRDefault="00160ADF" w:rsidP="00160ADF">
      <w:pPr>
        <w:spacing w:after="0"/>
      </w:pPr>
      <w:r>
        <w:t> </w:t>
      </w:r>
    </w:p>
    <w:p w:rsidR="00160ADF" w:rsidRDefault="00160ADF">
      <w:r>
        <w:br w:type="page"/>
      </w:r>
    </w:p>
    <w:p w:rsidR="00160ADF" w:rsidRDefault="00160ADF" w:rsidP="00160ADF">
      <w:pPr>
        <w:spacing w:after="0"/>
      </w:pPr>
    </w:p>
    <w:p w:rsidR="00171627" w:rsidRPr="00171627" w:rsidRDefault="00160ADF" w:rsidP="00171627">
      <w:pPr>
        <w:shd w:val="clear" w:color="auto" w:fill="595959" w:themeFill="text1" w:themeFillTint="A6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 xml:space="preserve"> </w:t>
      </w:r>
      <w:r w:rsidR="00171627" w:rsidRPr="00171627"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 xml:space="preserve">Pourquoi adhérer à France Bénévolat </w:t>
      </w:r>
      <w:r w:rsidR="00834500"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>Loire-</w:t>
      </w:r>
      <w:r w:rsidR="00171627" w:rsidRPr="00171627"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t>Atlantique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8506"/>
      </w:tblGrid>
      <w:tr w:rsidR="00171627" w:rsidRPr="00171627" w:rsidTr="00171627">
        <w:trPr>
          <w:trHeight w:val="501"/>
          <w:tblCellSpacing w:w="15" w:type="dxa"/>
        </w:trPr>
        <w:tc>
          <w:tcPr>
            <w:tcW w:w="552" w:type="dxa"/>
            <w:vAlign w:val="center"/>
            <w:hideMark/>
          </w:tcPr>
          <w:p w:rsidR="00171627" w:rsidRPr="00171627" w:rsidRDefault="00160ADF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171627"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260" cy="280035"/>
                  <wp:effectExtent l="0" t="0" r="2540" b="5715"/>
                  <wp:docPr id="4" name="Image 4" descr="https://www.francebenevolat.org/sites/all/themes/fbn/img/check-pi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rancebenevolat.org/sites/all/themes/fbn/img/check-pi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2" w:type="dxa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color w:val="CD5093"/>
                <w:sz w:val="20"/>
                <w:szCs w:val="20"/>
                <w:lang w:eastAsia="fr-FR"/>
              </w:rPr>
              <w:t>Pour encourager et soutenir le bénévolat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 xml:space="preserve">Un bénévole est un citoyen convaincu de l’utilité de s’engager. Pour faciliter l’engagement bénévole, France Bénévolat </w:t>
            </w:r>
            <w:r w:rsidR="0083450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Loire-</w:t>
            </w: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Atlantique conduit, chaque année, de multiples actions de promotion et est constamment présent pour informer le public, répondre aux questions et accompagner la recherche de missions.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XXX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3" name="Image 3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color w:val="99CC00"/>
                <w:sz w:val="20"/>
                <w:szCs w:val="20"/>
                <w:lang w:eastAsia="fr-FR"/>
              </w:rPr>
              <w:t>Pour renforcer et mieux accompagner</w:t>
            </w:r>
            <w:r w:rsidRPr="00171627">
              <w:rPr>
                <w:rFonts w:ascii="Helvetica" w:eastAsia="Times New Roman" w:hAnsi="Helvetica" w:cs="Helvetica"/>
                <w:b/>
                <w:bCs/>
                <w:color w:val="808000"/>
                <w:sz w:val="20"/>
                <w:szCs w:val="20"/>
                <w:lang w:eastAsia="fr-FR"/>
              </w:rPr>
              <w:t xml:space="preserve"> </w:t>
            </w:r>
            <w:r w:rsidRPr="00171627">
              <w:rPr>
                <w:rFonts w:ascii="Helvetica" w:eastAsia="Times New Roman" w:hAnsi="Helvetica" w:cs="Helvetica"/>
                <w:b/>
                <w:bCs/>
                <w:color w:val="99CC00"/>
                <w:sz w:val="20"/>
                <w:szCs w:val="20"/>
                <w:lang w:eastAsia="fr-FR"/>
              </w:rPr>
              <w:t>votre équipe de bénévoles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 xml:space="preserve">Plateforme numérique de publication de missions, entretiens d’orientation, aide à la rédaction des missions, exploitation de notre vivier de bénévoles, sont parmi les moyens proposés par France Bénévolat </w:t>
            </w:r>
            <w:r w:rsidR="0083450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Loire-</w:t>
            </w: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Atlantique pour mettre en relation des bénévoles et votre association en respectant les envies des uns et vos besoins. En complément, des dispositifs d’accompagnement seront proposés pour vous aider à adapter vos modes de gouvernance et de fonctionnement aux nouvelles formes de bénévolat.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XXX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2" name="Image 2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color w:val="FF6600"/>
                <w:sz w:val="20"/>
                <w:szCs w:val="20"/>
                <w:lang w:eastAsia="fr-FR"/>
              </w:rPr>
              <w:t>Pour intégrer un réseau</w:t>
            </w:r>
            <w:r w:rsidRPr="00171627">
              <w:rPr>
                <w:rFonts w:ascii="Helvetica" w:eastAsia="Times New Roman" w:hAnsi="Helvetica" w:cs="Helvetica"/>
                <w:color w:val="FF6600"/>
                <w:sz w:val="20"/>
                <w:szCs w:val="20"/>
                <w:lang w:eastAsia="fr-FR"/>
              </w:rPr>
              <w:t xml:space="preserve"> </w:t>
            </w:r>
            <w:r w:rsidRPr="00171627">
              <w:rPr>
                <w:rFonts w:ascii="Helvetica" w:eastAsia="Times New Roman" w:hAnsi="Helvetica" w:cs="Helvetica"/>
                <w:b/>
                <w:bCs/>
                <w:color w:val="FF6600"/>
                <w:sz w:val="20"/>
                <w:szCs w:val="20"/>
                <w:lang w:eastAsia="fr-FR"/>
              </w:rPr>
              <w:t>d’associations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 xml:space="preserve">Le réseau généraliste de France Bénévolat </w:t>
            </w:r>
            <w:r w:rsidR="0083450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Loire-</w:t>
            </w: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Atlantique, complémentaire des réseaux spécialisés, propose de partager vos pratiques avec d’autres associations issues d’horizons divers : ateliers à thème, demi-journées d’échanges de pratiques... sont des occasions de vous enrichir mutuellement et de vous connaître.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XXX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color w:val="808080"/>
                <w:sz w:val="20"/>
                <w:szCs w:val="20"/>
                <w:lang w:eastAsia="fr-FR"/>
              </w:rPr>
              <w:drawing>
                <wp:inline distT="0" distB="0" distL="0" distR="0">
                  <wp:extent cx="368935" cy="316865"/>
                  <wp:effectExtent l="0" t="0" r="0" b="6985"/>
                  <wp:docPr id="1" name="Image 1" descr="https://nantes.francebenevolat.org/files/2020/06/puce-gr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ntes.francebenevolat.org/files/2020/06/puce-gr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color w:val="808080"/>
                <w:sz w:val="20"/>
                <w:szCs w:val="20"/>
                <w:lang w:eastAsia="fr-FR"/>
              </w:rPr>
              <w:t>Pour expérimenter et mettre en œuvre des projets inter-associatifs</w:t>
            </w:r>
          </w:p>
        </w:tc>
      </w:tr>
      <w:tr w:rsidR="00171627" w:rsidRPr="00171627" w:rsidTr="00171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 xml:space="preserve">Ensemble, on est plus fort ! Coopérer avec d’autres associations vous permettra parfois d’apporter une réponse à vos bénéficiaires que seule vous ne pourriez pas facilement trouver. France Bénévolat </w:t>
            </w:r>
            <w:r w:rsidR="0083450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Loire-</w:t>
            </w:r>
            <w:r w:rsidRPr="0017162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fr-FR"/>
              </w:rPr>
              <w:t>Atlantique propose de vous aider à faire émerger ces coopérations et ces rencontres fructueuses.</w:t>
            </w:r>
          </w:p>
        </w:tc>
      </w:tr>
    </w:tbl>
    <w:p w:rsidR="00171627" w:rsidRDefault="00171627" w:rsidP="00171627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Par ailleurs, France Bénévolat </w:t>
      </w:r>
      <w:r w:rsidR="0083450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Loire-</w:t>
      </w: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Atlantique offre une visibilité à ses adhérents sur son site internet, peut relayer leurs actualités sur les réseaux sociaux et les associer à ses campagnes de communication.</w:t>
      </w:r>
    </w:p>
    <w:p w:rsidR="00171627" w:rsidRDefault="00171627">
      <w:pPr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br w:type="page"/>
      </w:r>
    </w:p>
    <w:p w:rsidR="00171627" w:rsidRPr="00171627" w:rsidRDefault="00171627" w:rsidP="00171627">
      <w:pPr>
        <w:shd w:val="clear" w:color="auto" w:fill="595959" w:themeFill="text1" w:themeFillTint="A6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</w:pPr>
      <w:r w:rsidRPr="00171627">
        <w:rPr>
          <w:rFonts w:eastAsia="Times New Roman" w:cstheme="minorHAnsi"/>
          <w:b/>
          <w:bCs/>
          <w:color w:val="FFFFFF" w:themeColor="background1"/>
          <w:kern w:val="36"/>
          <w:sz w:val="28"/>
          <w:szCs w:val="28"/>
          <w:lang w:eastAsia="fr-FR"/>
        </w:rPr>
        <w:lastRenderedPageBreak/>
        <w:t>Notre accompagnement</w:t>
      </w:r>
    </w:p>
    <w:p w:rsidR="00171627" w:rsidRPr="00C967C6" w:rsidRDefault="00171627" w:rsidP="00171627">
      <w:pPr>
        <w:pStyle w:val="Titre1"/>
        <w:pBdr>
          <w:bottom w:val="single" w:sz="4" w:space="1" w:color="CB5093"/>
        </w:pBdr>
        <w:rPr>
          <w:rFonts w:asciiTheme="minorHAnsi" w:hAnsiTheme="minorHAnsi" w:cstheme="minorHAnsi"/>
          <w:color w:val="CB5093"/>
          <w:sz w:val="28"/>
          <w:szCs w:val="28"/>
        </w:rPr>
      </w:pPr>
      <w:r w:rsidRPr="00C967C6">
        <w:rPr>
          <w:rFonts w:asciiTheme="minorHAnsi" w:hAnsiTheme="minorHAnsi" w:cstheme="minorHAnsi"/>
          <w:color w:val="CB5093"/>
          <w:sz w:val="28"/>
          <w:szCs w:val="28"/>
        </w:rPr>
        <w:t>Accroître votre visibilité</w:t>
      </w:r>
    </w:p>
    <w:tbl>
      <w:tblPr>
        <w:tblW w:w="440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356"/>
      </w:tblGrid>
      <w:tr w:rsidR="00171627" w:rsidRPr="00171627" w:rsidTr="00171627">
        <w:trPr>
          <w:tblCellSpacing w:w="15" w:type="dxa"/>
        </w:trPr>
        <w:tc>
          <w:tcPr>
            <w:tcW w:w="416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3" name="Image 13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6600"/>
                <w:sz w:val="20"/>
                <w:szCs w:val="20"/>
                <w:lang w:eastAsia="fr-FR"/>
              </w:rPr>
              <w:t>Votre objectif</w:t>
            </w:r>
          </w:p>
        </w:tc>
      </w:tr>
    </w:tbl>
    <w:p w:rsidR="00171627" w:rsidRDefault="00171627" w:rsidP="00171627">
      <w:pPr>
        <w:pStyle w:val="NormalWeb"/>
      </w:pPr>
      <w:r>
        <w:rPr>
          <w:rFonts w:ascii="Helvetica" w:hAnsi="Helvetica" w:cs="Helvetica"/>
          <w:sz w:val="20"/>
          <w:szCs w:val="20"/>
        </w:rPr>
        <w:t>Faire connaître votre Association, mettre en avant ses événements...</w:t>
      </w:r>
    </w:p>
    <w:tbl>
      <w:tblPr>
        <w:tblW w:w="4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6779"/>
      </w:tblGrid>
      <w:tr w:rsidR="00171627" w:rsidRPr="00171627" w:rsidTr="00171627">
        <w:trPr>
          <w:tblCellSpacing w:w="15" w:type="dxa"/>
        </w:trPr>
        <w:tc>
          <w:tcPr>
            <w:tcW w:w="448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4" name="Image 14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17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99CC00"/>
                <w:sz w:val="20"/>
                <w:szCs w:val="20"/>
                <w:lang w:eastAsia="fr-FR"/>
              </w:rPr>
              <w:t>Notre proposition</w:t>
            </w:r>
          </w:p>
        </w:tc>
      </w:tr>
    </w:tbl>
    <w:p w:rsidR="00171627" w:rsidRDefault="00171627" w:rsidP="001716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Helvetica" w:hAnsi="Helvetica" w:cs="Helvetica"/>
          <w:sz w:val="20"/>
          <w:szCs w:val="20"/>
        </w:rPr>
        <w:t>Développement de partenariats avec certains médias pour relayer des informations sur votre Association et vos événements (ex : C’est mon Asso avec France Bleu Loire Océan)</w:t>
      </w:r>
    </w:p>
    <w:p w:rsidR="00171627" w:rsidRDefault="00171627" w:rsidP="001716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Helvetica" w:hAnsi="Helvetica" w:cs="Helvetica"/>
          <w:sz w:val="20"/>
          <w:szCs w:val="20"/>
        </w:rPr>
        <w:t>Diffusion et mise en avant sur notre site internet et notre page Facebook de vos événements à venir</w:t>
      </w:r>
    </w:p>
    <w:p w:rsidR="00171627" w:rsidRDefault="00171627" w:rsidP="001716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Helvetica" w:hAnsi="Helvetica" w:cs="Helvetica"/>
          <w:sz w:val="20"/>
          <w:szCs w:val="20"/>
        </w:rPr>
        <w:t>Mise à disposition au public de vos flyers et supports de petit format dans nos bureaux</w:t>
      </w:r>
    </w:p>
    <w:p w:rsidR="00171627" w:rsidRDefault="00171627" w:rsidP="001716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Helvetica" w:hAnsi="Helvetica" w:cs="Helvetica"/>
          <w:sz w:val="20"/>
          <w:szCs w:val="20"/>
        </w:rPr>
        <w:t>Information régulière aux bénévoles inscrits sur notre site des événements importants concernant les membres de notre réseau</w:t>
      </w:r>
    </w:p>
    <w:p w:rsidR="00171627" w:rsidRDefault="00171627" w:rsidP="001716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rFonts w:ascii="Helvetica" w:hAnsi="Helvetica" w:cs="Helvetica"/>
          <w:sz w:val="20"/>
          <w:szCs w:val="20"/>
        </w:rPr>
        <w:t>Création d'événements pour accroître la notoriété du Réseau France Bénévolat.</w:t>
      </w:r>
    </w:p>
    <w:p w:rsidR="00171627" w:rsidRPr="00171627" w:rsidRDefault="00171627" w:rsidP="00171627">
      <w:pPr>
        <w:pStyle w:val="Titre1"/>
        <w:pBdr>
          <w:bottom w:val="single" w:sz="4" w:space="1" w:color="CB5093"/>
        </w:pBdr>
        <w:rPr>
          <w:rFonts w:asciiTheme="minorHAnsi" w:hAnsiTheme="minorHAnsi" w:cstheme="minorHAnsi"/>
          <w:color w:val="CB5093"/>
          <w:sz w:val="28"/>
          <w:szCs w:val="28"/>
        </w:rPr>
      </w:pPr>
      <w:r w:rsidRPr="00171627">
        <w:rPr>
          <w:rFonts w:asciiTheme="minorHAnsi" w:hAnsiTheme="minorHAnsi" w:cstheme="minorHAnsi"/>
          <w:color w:val="CB5093"/>
          <w:sz w:val="28"/>
          <w:szCs w:val="28"/>
        </w:rPr>
        <w:t>Simplifier votre recherche de bénévoles</w:t>
      </w:r>
    </w:p>
    <w:tbl>
      <w:tblPr>
        <w:tblW w:w="440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356"/>
      </w:tblGrid>
      <w:tr w:rsidR="00171627" w:rsidRPr="00171627" w:rsidTr="008F1330">
        <w:trPr>
          <w:tblCellSpacing w:w="15" w:type="dxa"/>
        </w:trPr>
        <w:tc>
          <w:tcPr>
            <w:tcW w:w="416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5" name="Image 15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6600"/>
                <w:sz w:val="20"/>
                <w:szCs w:val="20"/>
                <w:lang w:eastAsia="fr-FR"/>
              </w:rPr>
              <w:t>Votre objectif</w:t>
            </w:r>
          </w:p>
        </w:tc>
      </w:tr>
    </w:tbl>
    <w:p w:rsidR="00171627" w:rsidRPr="00171627" w:rsidRDefault="00171627" w:rsidP="0017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Simplifier et rendre plus efficace votre recherche de bénévoles</w:t>
      </w:r>
    </w:p>
    <w:tbl>
      <w:tblPr>
        <w:tblW w:w="4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6779"/>
      </w:tblGrid>
      <w:tr w:rsidR="00171627" w:rsidRPr="00171627" w:rsidTr="008F1330">
        <w:trPr>
          <w:tblCellSpacing w:w="15" w:type="dxa"/>
        </w:trPr>
        <w:tc>
          <w:tcPr>
            <w:tcW w:w="448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6" name="Image 16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99CC00"/>
                <w:sz w:val="20"/>
                <w:szCs w:val="20"/>
                <w:lang w:eastAsia="fr-FR"/>
              </w:rPr>
              <w:t>Notre proposition</w:t>
            </w:r>
          </w:p>
        </w:tc>
      </w:tr>
    </w:tbl>
    <w:p w:rsidR="00171627" w:rsidRPr="00171627" w:rsidRDefault="00171627" w:rsidP="00171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Réalisation tout au long de l’année d'</w:t>
      </w: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opérations de promotion du bénévolat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 afin d’inciter le plus grand nombre à s’engager et inciter les personnes intéressées à visiter notre site</w:t>
      </w:r>
    </w:p>
    <w:p w:rsidR="00171627" w:rsidRPr="00171627" w:rsidRDefault="00171627" w:rsidP="00171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Mise à disposition de notre </w:t>
      </w: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plateforme numérique de publication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 missions pour un nombre illimité d’annonces</w:t>
      </w:r>
    </w:p>
    <w:p w:rsidR="00171627" w:rsidRPr="00171627" w:rsidRDefault="00171627" w:rsidP="00171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Aide pour </w:t>
      </w: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affiner vos besoins de ressources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 et à </w:t>
      </w: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améliorer la lisibilité 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et l’impact de vos annonces</w:t>
      </w:r>
    </w:p>
    <w:p w:rsidR="00171627" w:rsidRPr="00171627" w:rsidRDefault="00171627" w:rsidP="00171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Orientation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 des visiteurs de nos permanences (physiques ou téléphoniques) vers les missions que vous proposez en </w:t>
      </w: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>tenant compte de vos besoins et spécificités</w:t>
      </w:r>
      <w:r w:rsidRPr="001716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1627">
        <w:rPr>
          <w:rFonts w:ascii="Helvetica" w:eastAsia="Times New Roman" w:hAnsi="Helvetica" w:cs="Helvetica"/>
          <w:i/>
          <w:iCs/>
          <w:sz w:val="20"/>
          <w:szCs w:val="20"/>
          <w:lang w:eastAsia="fr-FR"/>
        </w:rPr>
        <w:t xml:space="preserve">Possibilité, si vous le demandez, de </w:t>
      </w:r>
      <w:r w:rsidRPr="00171627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fr-FR"/>
        </w:rPr>
        <w:t>recevoir les candidats</w:t>
      </w:r>
      <w:r w:rsidRPr="00171627">
        <w:rPr>
          <w:rFonts w:ascii="Helvetica" w:eastAsia="Times New Roman" w:hAnsi="Helvetica" w:cs="Helvetica"/>
          <w:i/>
          <w:iCs/>
          <w:sz w:val="20"/>
          <w:szCs w:val="20"/>
          <w:lang w:eastAsia="fr-FR"/>
        </w:rPr>
        <w:t xml:space="preserve"> postulant sur certaines de vos annonces </w:t>
      </w:r>
      <w:r w:rsidRPr="00171627">
        <w:rPr>
          <w:rFonts w:ascii="Helvetica" w:eastAsia="Times New Roman" w:hAnsi="Helvetica" w:cs="Helvetica"/>
          <w:b/>
          <w:bCs/>
          <w:i/>
          <w:iCs/>
          <w:sz w:val="20"/>
          <w:szCs w:val="20"/>
          <w:lang w:eastAsia="fr-FR"/>
        </w:rPr>
        <w:t>afin de confirmer, avec eux, la concordance</w:t>
      </w:r>
      <w:r w:rsidRPr="00171627">
        <w:rPr>
          <w:rFonts w:ascii="Helvetica" w:eastAsia="Times New Roman" w:hAnsi="Helvetica" w:cs="Helvetica"/>
          <w:i/>
          <w:iCs/>
          <w:sz w:val="20"/>
          <w:szCs w:val="20"/>
          <w:lang w:eastAsia="fr-FR"/>
        </w:rPr>
        <w:t xml:space="preserve"> de leurs attentes et de vos besoins</w:t>
      </w:r>
    </w:p>
    <w:p w:rsidR="00171627" w:rsidRPr="00171627" w:rsidRDefault="00171627" w:rsidP="00171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 xml:space="preserve">Miss en œuvre d'actions spécifiques pour </w:t>
      </w:r>
      <w:r w:rsidRPr="00171627">
        <w:rPr>
          <w:rFonts w:ascii="Helvetica" w:eastAsia="Times New Roman" w:hAnsi="Helvetica" w:cs="Helvetica"/>
          <w:b/>
          <w:bCs/>
          <w:sz w:val="20"/>
          <w:szCs w:val="20"/>
          <w:lang w:eastAsia="fr-FR"/>
        </w:rPr>
        <w:t xml:space="preserve">relayer vos missions difficiles à pourvoir </w:t>
      </w: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auprès d’un vaste réseau (écoles, entreprises, associations de retraités…)</w:t>
      </w:r>
    </w:p>
    <w:p w:rsidR="00171627" w:rsidRPr="00171627" w:rsidRDefault="00171627" w:rsidP="00171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Création d'événements spécifiques comme le FORUM du Bénévolat pour vous permettre de rencontrer des candidats bénévoles.</w:t>
      </w:r>
    </w:p>
    <w:p w:rsidR="00171627" w:rsidRDefault="0017162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171627" w:rsidRPr="00171627" w:rsidRDefault="00171627" w:rsidP="00171627">
      <w:pPr>
        <w:pStyle w:val="Titre1"/>
        <w:pBdr>
          <w:bottom w:val="single" w:sz="4" w:space="1" w:color="CB5093"/>
        </w:pBdr>
        <w:rPr>
          <w:rFonts w:asciiTheme="minorHAnsi" w:hAnsiTheme="minorHAnsi" w:cstheme="minorHAnsi"/>
          <w:color w:val="CB5093"/>
          <w:sz w:val="28"/>
          <w:szCs w:val="28"/>
        </w:rPr>
      </w:pPr>
      <w:r w:rsidRPr="00171627">
        <w:rPr>
          <w:rFonts w:asciiTheme="minorHAnsi" w:hAnsiTheme="minorHAnsi" w:cstheme="minorHAnsi"/>
          <w:color w:val="CB5093"/>
          <w:sz w:val="28"/>
          <w:szCs w:val="28"/>
        </w:rPr>
        <w:lastRenderedPageBreak/>
        <w:t xml:space="preserve">Adapter vos organisations aux </w:t>
      </w:r>
      <w:r w:rsidRPr="00C967C6">
        <w:rPr>
          <w:rFonts w:asciiTheme="minorHAnsi" w:hAnsiTheme="minorHAnsi" w:cstheme="minorHAnsi"/>
          <w:color w:val="CB5093"/>
          <w:sz w:val="28"/>
          <w:szCs w:val="28"/>
        </w:rPr>
        <w:t>é</w:t>
      </w:r>
      <w:r w:rsidRPr="00171627">
        <w:rPr>
          <w:rFonts w:asciiTheme="minorHAnsi" w:hAnsiTheme="minorHAnsi" w:cstheme="minorHAnsi"/>
          <w:color w:val="CB5093"/>
          <w:sz w:val="28"/>
          <w:szCs w:val="28"/>
        </w:rPr>
        <w:t>volutions</w:t>
      </w:r>
    </w:p>
    <w:tbl>
      <w:tblPr>
        <w:tblW w:w="440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356"/>
      </w:tblGrid>
      <w:tr w:rsidR="00171627" w:rsidRPr="00171627" w:rsidTr="008F1330">
        <w:trPr>
          <w:tblCellSpacing w:w="15" w:type="dxa"/>
        </w:trPr>
        <w:tc>
          <w:tcPr>
            <w:tcW w:w="416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9" name="Image 19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6600"/>
                <w:sz w:val="20"/>
                <w:szCs w:val="20"/>
                <w:lang w:eastAsia="fr-FR"/>
              </w:rPr>
              <w:t>Votre objectif</w:t>
            </w:r>
          </w:p>
        </w:tc>
      </w:tr>
    </w:tbl>
    <w:p w:rsidR="00171627" w:rsidRPr="00171627" w:rsidRDefault="00171627" w:rsidP="00171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Vous faire accompagner dans l’adaptation de vos organisations et pratiques, dans la recherche de solutions aux difficultés que vous rencontrez.</w:t>
      </w:r>
    </w:p>
    <w:tbl>
      <w:tblPr>
        <w:tblW w:w="4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6779"/>
      </w:tblGrid>
      <w:tr w:rsidR="00171627" w:rsidRPr="00171627" w:rsidTr="008F1330">
        <w:trPr>
          <w:tblCellSpacing w:w="15" w:type="dxa"/>
        </w:trPr>
        <w:tc>
          <w:tcPr>
            <w:tcW w:w="448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7" name="Image 17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99CC00"/>
                <w:sz w:val="20"/>
                <w:szCs w:val="20"/>
                <w:lang w:eastAsia="fr-FR"/>
              </w:rPr>
              <w:t>Notre proposition</w:t>
            </w:r>
          </w:p>
        </w:tc>
      </w:tr>
    </w:tbl>
    <w:p w:rsidR="00171627" w:rsidRPr="00171627" w:rsidRDefault="00171627" w:rsidP="00171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Des cessions d’information ou de formation sur les questions de la gouvernance et de gestion des ressources humaines bénévoles</w:t>
      </w:r>
    </w:p>
    <w:p w:rsidR="00171627" w:rsidRPr="00171627" w:rsidRDefault="00171627" w:rsidP="00171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Les Rendez-Vous du Management Associatif</w:t>
      </w:r>
      <w:r w:rsidR="00D93393">
        <w:rPr>
          <w:rFonts w:ascii="Helvetica" w:eastAsia="Times New Roman" w:hAnsi="Helvetica" w:cs="Helvetica"/>
          <w:sz w:val="20"/>
          <w:szCs w:val="20"/>
          <w:lang w:eastAsia="fr-FR"/>
        </w:rPr>
        <w:t xml:space="preserve"> pour rencontrer d'autres responsables associatifs et élaborer avec eux des solutions aux problématiques rencontrées.</w:t>
      </w:r>
    </w:p>
    <w:p w:rsidR="00171627" w:rsidRPr="00171627" w:rsidRDefault="00171627" w:rsidP="001716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Des ateliers de partage de pratique entre associations sur des thèmes d’actualité choisi par notre réseau d’adhérents.</w:t>
      </w:r>
      <w:r w:rsidRPr="001716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71627" w:rsidRPr="00171627" w:rsidRDefault="00171627" w:rsidP="0017162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Les ateliers d’échanges et de bonne pratique</w:t>
      </w:r>
    </w:p>
    <w:p w:rsidR="00171627" w:rsidRPr="00160ADF" w:rsidRDefault="00171627" w:rsidP="0017162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sz w:val="20"/>
          <w:szCs w:val="20"/>
          <w:lang w:eastAsia="fr-FR"/>
        </w:rPr>
        <w:t>La journée des adhérents</w:t>
      </w:r>
    </w:p>
    <w:p w:rsidR="00160ADF" w:rsidRPr="00171627" w:rsidRDefault="00160ADF" w:rsidP="00C967C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171627" w:rsidRPr="00171627" w:rsidRDefault="00171627" w:rsidP="00171627">
      <w:pPr>
        <w:pStyle w:val="Titre1"/>
        <w:pBdr>
          <w:bottom w:val="single" w:sz="4" w:space="1" w:color="CB5093"/>
        </w:pBdr>
        <w:rPr>
          <w:rFonts w:asciiTheme="minorHAnsi" w:hAnsiTheme="minorHAnsi" w:cstheme="minorHAnsi"/>
          <w:color w:val="CB5093"/>
          <w:sz w:val="28"/>
          <w:szCs w:val="28"/>
        </w:rPr>
      </w:pPr>
      <w:r w:rsidRPr="00171627">
        <w:rPr>
          <w:rFonts w:asciiTheme="minorHAnsi" w:hAnsiTheme="minorHAnsi" w:cstheme="minorHAnsi"/>
          <w:color w:val="CB5093"/>
          <w:sz w:val="28"/>
          <w:szCs w:val="28"/>
        </w:rPr>
        <w:t>Faire entendre vos besoins et attentes</w:t>
      </w:r>
    </w:p>
    <w:tbl>
      <w:tblPr>
        <w:tblW w:w="4401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356"/>
      </w:tblGrid>
      <w:tr w:rsidR="00171627" w:rsidRPr="00171627" w:rsidTr="008F1330">
        <w:trPr>
          <w:tblCellSpacing w:w="15" w:type="dxa"/>
        </w:trPr>
        <w:tc>
          <w:tcPr>
            <w:tcW w:w="416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ind w:right="34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20" name="Image 20" descr="https://www.francebenevolat.org/sites/all/themes/fbn/img/check-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ancebenevolat.org/sites/all/themes/fbn/img/check-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6600"/>
                <w:sz w:val="20"/>
                <w:szCs w:val="20"/>
                <w:lang w:eastAsia="fr-FR"/>
              </w:rPr>
              <w:t>Votre objectif</w:t>
            </w:r>
          </w:p>
        </w:tc>
      </w:tr>
    </w:tbl>
    <w:p w:rsidR="00171627" w:rsidRPr="00171627" w:rsidRDefault="00171627" w:rsidP="00171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Faire connaître aux Institutionnels et aux Grands Réseaux vos attentes et vos besoins</w:t>
      </w:r>
    </w:p>
    <w:tbl>
      <w:tblPr>
        <w:tblW w:w="4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6779"/>
      </w:tblGrid>
      <w:tr w:rsidR="00171627" w:rsidRPr="00171627" w:rsidTr="008F1330">
        <w:trPr>
          <w:tblCellSpacing w:w="15" w:type="dxa"/>
        </w:trPr>
        <w:tc>
          <w:tcPr>
            <w:tcW w:w="448" w:type="pct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1627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32105" cy="280035"/>
                  <wp:effectExtent l="0" t="0" r="0" b="5715"/>
                  <wp:docPr id="18" name="Image 18" descr="https://www.francebenevolat.org/sites/all/themes/fbn/img/check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rancebenevolat.org/sites/all/themes/fbn/img/check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1627" w:rsidRPr="00171627" w:rsidRDefault="00171627" w:rsidP="008F1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99CC00"/>
                <w:sz w:val="20"/>
                <w:szCs w:val="20"/>
                <w:lang w:eastAsia="fr-FR"/>
              </w:rPr>
              <w:t>Notre proposition</w:t>
            </w:r>
          </w:p>
        </w:tc>
      </w:tr>
    </w:tbl>
    <w:p w:rsidR="00171627" w:rsidRPr="00171627" w:rsidRDefault="00171627" w:rsidP="001716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Développer notre présence dans les instances traitant de la vie associative (MAIA, FDVA)</w:t>
      </w:r>
    </w:p>
    <w:p w:rsidR="00171627" w:rsidRPr="00171627" w:rsidRDefault="00171627" w:rsidP="001716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 xml:space="preserve">France Bénévolat </w:t>
      </w:r>
      <w:r w:rsidR="00834500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Loire-</w:t>
      </w:r>
      <w:r w:rsidRPr="00171627">
        <w:rPr>
          <w:rFonts w:ascii="Helvetica" w:eastAsia="Times New Roman" w:hAnsi="Helvetica" w:cs="Helvetica"/>
          <w:color w:val="333333"/>
          <w:sz w:val="20"/>
          <w:szCs w:val="20"/>
          <w:lang w:eastAsia="fr-FR"/>
        </w:rPr>
        <w:t>Atlantique est membre du Conseil d’Administration du Mouvement Associatif</w:t>
      </w:r>
    </w:p>
    <w:p w:rsidR="00171627" w:rsidRDefault="00171627" w:rsidP="00171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627" w:rsidRPr="00171627" w:rsidRDefault="00171627" w:rsidP="00171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627" w:rsidRPr="00171627" w:rsidRDefault="00171627" w:rsidP="001716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72E7" w:rsidRDefault="005F72E7"/>
    <w:sectPr w:rsidR="005F72E7" w:rsidSect="00160ADF">
      <w:footerReference w:type="default" r:id="rId15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ED" w:rsidRDefault="002614ED" w:rsidP="00160ADF">
      <w:pPr>
        <w:spacing w:after="0" w:line="240" w:lineRule="auto"/>
      </w:pPr>
      <w:r>
        <w:separator/>
      </w:r>
    </w:p>
  </w:endnote>
  <w:endnote w:type="continuationSeparator" w:id="1">
    <w:p w:rsidR="002614ED" w:rsidRDefault="002614ED" w:rsidP="0016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DF" w:rsidRPr="00C44D15" w:rsidRDefault="00160ADF" w:rsidP="00160ADF">
    <w:pPr>
      <w:pStyle w:val="Pieddepage"/>
      <w:pBdr>
        <w:top w:val="single" w:sz="4" w:space="1" w:color="CB5093"/>
      </w:pBdr>
      <w:jc w:val="center"/>
      <w:rPr>
        <w:color w:val="CB5093"/>
      </w:rPr>
    </w:pPr>
    <w:r w:rsidRPr="00C44D15">
      <w:rPr>
        <w:b/>
        <w:color w:val="CB5093"/>
      </w:rPr>
      <w:t>France Bénévolat Nantes Atlantique</w:t>
    </w:r>
    <w:r w:rsidRPr="00C44D15">
      <w:rPr>
        <w:color w:val="CB5093"/>
      </w:rPr>
      <w:t xml:space="preserve"> - 9 place Victor Mangin - 44200 Nantes</w:t>
    </w:r>
  </w:p>
  <w:p w:rsidR="00160ADF" w:rsidRPr="00C44D15" w:rsidRDefault="00160ADF" w:rsidP="00160ADF">
    <w:pPr>
      <w:pStyle w:val="Pieddepage"/>
      <w:jc w:val="center"/>
      <w:rPr>
        <w:color w:val="CB5093"/>
      </w:rPr>
    </w:pPr>
    <w:r w:rsidRPr="00C44D15">
      <w:rPr>
        <w:color w:val="CB5093"/>
      </w:rPr>
      <w:t xml:space="preserve">02 40 35 12 17 | </w:t>
    </w:r>
    <w:hyperlink r:id="rId1" w:history="1">
      <w:r w:rsidRPr="008034B2">
        <w:rPr>
          <w:rStyle w:val="Lienhypertexte"/>
          <w:color w:val="CB5093"/>
          <w:u w:val="none"/>
        </w:rPr>
        <w:t>benevolat.nantes@free.fr</w:t>
      </w:r>
    </w:hyperlink>
    <w:r w:rsidRPr="00C44D15">
      <w:rPr>
        <w:color w:val="CB5093"/>
      </w:rPr>
      <w:t xml:space="preserve"> | www.nantes.francebenevolat.org | www.francebenevolat.org</w:t>
    </w:r>
  </w:p>
  <w:p w:rsidR="00160ADF" w:rsidRPr="00C44D15" w:rsidRDefault="00160ADF" w:rsidP="00160ADF">
    <w:pPr>
      <w:pStyle w:val="Pieddepage"/>
      <w:jc w:val="center"/>
      <w:rPr>
        <w:b/>
        <w:color w:val="CB5093"/>
      </w:rPr>
    </w:pPr>
    <w:r w:rsidRPr="00C44D15">
      <w:rPr>
        <w:b/>
        <w:color w:val="CB5093"/>
      </w:rPr>
      <w:t>Association reconnue d’utilité publique</w:t>
    </w:r>
  </w:p>
  <w:p w:rsidR="00160ADF" w:rsidRDefault="00160ADF">
    <w:pPr>
      <w:pStyle w:val="Pieddepage"/>
    </w:pPr>
  </w:p>
  <w:p w:rsidR="00160ADF" w:rsidRDefault="00160A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ED" w:rsidRDefault="002614ED" w:rsidP="00160ADF">
      <w:pPr>
        <w:spacing w:after="0" w:line="240" w:lineRule="auto"/>
      </w:pPr>
      <w:r>
        <w:separator/>
      </w:r>
    </w:p>
  </w:footnote>
  <w:footnote w:type="continuationSeparator" w:id="1">
    <w:p w:rsidR="002614ED" w:rsidRDefault="002614ED" w:rsidP="0016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E32"/>
    <w:multiLevelType w:val="multilevel"/>
    <w:tmpl w:val="357E7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347D6"/>
    <w:multiLevelType w:val="multilevel"/>
    <w:tmpl w:val="3B406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85328"/>
    <w:multiLevelType w:val="multilevel"/>
    <w:tmpl w:val="FCD40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2732"/>
    <w:multiLevelType w:val="multilevel"/>
    <w:tmpl w:val="BB2E7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47FD0"/>
    <w:multiLevelType w:val="multilevel"/>
    <w:tmpl w:val="42FC1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4C21"/>
    <w:multiLevelType w:val="multilevel"/>
    <w:tmpl w:val="B0E6E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E759A"/>
    <w:multiLevelType w:val="multilevel"/>
    <w:tmpl w:val="DEB8F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B507B"/>
    <w:multiLevelType w:val="multilevel"/>
    <w:tmpl w:val="AAC26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71627"/>
    <w:rsid w:val="00112E81"/>
    <w:rsid w:val="00160ADF"/>
    <w:rsid w:val="00171627"/>
    <w:rsid w:val="00205259"/>
    <w:rsid w:val="002614ED"/>
    <w:rsid w:val="0029159D"/>
    <w:rsid w:val="00392840"/>
    <w:rsid w:val="004E38BD"/>
    <w:rsid w:val="005274EF"/>
    <w:rsid w:val="005F72E7"/>
    <w:rsid w:val="00834500"/>
    <w:rsid w:val="00925557"/>
    <w:rsid w:val="00C07C75"/>
    <w:rsid w:val="00C967C6"/>
    <w:rsid w:val="00D93393"/>
    <w:rsid w:val="00F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EF"/>
  </w:style>
  <w:style w:type="paragraph" w:styleId="Titre1">
    <w:name w:val="heading 1"/>
    <w:basedOn w:val="Normal"/>
    <w:link w:val="Titre1Car"/>
    <w:uiPriority w:val="9"/>
    <w:qFormat/>
    <w:rsid w:val="00171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16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17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1627"/>
    <w:rPr>
      <w:b/>
      <w:bCs/>
    </w:rPr>
  </w:style>
  <w:style w:type="character" w:styleId="Accentuation">
    <w:name w:val="Emphasis"/>
    <w:basedOn w:val="Policepardfaut"/>
    <w:uiPriority w:val="20"/>
    <w:qFormat/>
    <w:rsid w:val="00171627"/>
    <w:rPr>
      <w:i/>
      <w:iCs/>
    </w:rPr>
  </w:style>
  <w:style w:type="character" w:styleId="Lienhypertexte">
    <w:name w:val="Hyperlink"/>
    <w:basedOn w:val="Policepardfaut"/>
    <w:uiPriority w:val="99"/>
    <w:unhideWhenUsed/>
    <w:rsid w:val="00160A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ADF"/>
  </w:style>
  <w:style w:type="paragraph" w:styleId="Pieddepage">
    <w:name w:val="footer"/>
    <w:basedOn w:val="Normal"/>
    <w:link w:val="PieddepageCar"/>
    <w:uiPriority w:val="99"/>
    <w:unhideWhenUsed/>
    <w:rsid w:val="0016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DF"/>
  </w:style>
  <w:style w:type="paragraph" w:styleId="Textedebulles">
    <w:name w:val="Balloon Text"/>
    <w:basedOn w:val="Normal"/>
    <w:link w:val="TextedebullesCar"/>
    <w:uiPriority w:val="99"/>
    <w:semiHidden/>
    <w:unhideWhenUsed/>
    <w:rsid w:val="00C0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rancebenevolat.org/benevo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ntes.francebenevola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asseport-benevol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volat.nante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François</cp:lastModifiedBy>
  <cp:revision>4</cp:revision>
  <dcterms:created xsi:type="dcterms:W3CDTF">2022-08-21T10:21:00Z</dcterms:created>
  <dcterms:modified xsi:type="dcterms:W3CDTF">2022-08-21T10:29:00Z</dcterms:modified>
</cp:coreProperties>
</file>